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93" w:rsidRDefault="00356793" w:rsidP="00356793">
      <w:pPr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noProof/>
          <w:sz w:val="22"/>
          <w:szCs w:val="22"/>
          <w:lang w:val="sl-SI" w:eastAsia="sl-SI"/>
        </w:rPr>
        <w:drawing>
          <wp:inline distT="0" distB="0" distL="0" distR="0">
            <wp:extent cx="1190625" cy="647700"/>
            <wp:effectExtent l="0" t="0" r="9525" b="0"/>
            <wp:docPr id="1" name="Slika 1" descr="ZKŠ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Š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4E">
        <w:rPr>
          <w:rFonts w:ascii="MetaPro-Normal" w:hAnsi="MetaPro-Normal" w:cs="Arial"/>
          <w:sz w:val="22"/>
          <w:szCs w:val="22"/>
          <w:lang w:val="sl-SI"/>
        </w:rPr>
        <w:t xml:space="preserve">Zavod za </w:t>
      </w:r>
      <w:r>
        <w:rPr>
          <w:rFonts w:ascii="MetaPro-Normal" w:hAnsi="MetaPro-Normal" w:cs="Arial"/>
          <w:sz w:val="22"/>
          <w:szCs w:val="22"/>
          <w:lang w:val="sl-SI"/>
        </w:rPr>
        <w:t>kulturo, šport in turizem Žalec, Aškerčeva 9 a, 3310 Žalec</w:t>
      </w:r>
    </w:p>
    <w:p w:rsidR="00356793" w:rsidRPr="00F56C4E" w:rsidRDefault="00356793" w:rsidP="00356793">
      <w:pPr>
        <w:spacing w:line="276" w:lineRule="auto"/>
        <w:jc w:val="center"/>
        <w:rPr>
          <w:rFonts w:ascii="MetaPro-Normal" w:hAnsi="MetaPro-Normal" w:cs="Arial"/>
          <w:sz w:val="22"/>
          <w:szCs w:val="22"/>
          <w:lang w:val="sl-SI"/>
        </w:rPr>
      </w:pPr>
      <w:r w:rsidRPr="00F56C4E">
        <w:rPr>
          <w:rFonts w:ascii="MetaPro-Normal" w:hAnsi="MetaPro-Normal" w:cs="Arial"/>
          <w:sz w:val="22"/>
          <w:szCs w:val="22"/>
          <w:lang w:val="sl-SI"/>
        </w:rPr>
        <w:t>objavlja</w:t>
      </w:r>
    </w:p>
    <w:p w:rsidR="00356793" w:rsidRPr="00AC53B1" w:rsidRDefault="00356793" w:rsidP="00356793">
      <w:pPr>
        <w:spacing w:line="276" w:lineRule="auto"/>
        <w:jc w:val="both"/>
        <w:rPr>
          <w:rFonts w:ascii="MetaPro-Normal" w:hAnsi="MetaPro-Normal" w:cs="Arial"/>
          <w:lang w:val="sl-SI"/>
        </w:rPr>
      </w:pPr>
    </w:p>
    <w:p w:rsidR="00356793" w:rsidRPr="008F6BDB" w:rsidRDefault="00356793" w:rsidP="00356793">
      <w:pPr>
        <w:spacing w:line="276" w:lineRule="auto"/>
        <w:jc w:val="center"/>
        <w:rPr>
          <w:rFonts w:ascii="MetaPro-Normal" w:hAnsi="MetaPro-Normal" w:cs="Arial"/>
          <w:b/>
        </w:rPr>
      </w:pPr>
      <w:r w:rsidRPr="008F6BDB">
        <w:rPr>
          <w:rFonts w:ascii="MetaPro-Normal" w:hAnsi="MetaPro-Normal" w:cs="Arial"/>
          <w:b/>
        </w:rPr>
        <w:t xml:space="preserve">JAVNI POZIV ZA </w:t>
      </w:r>
    </w:p>
    <w:p w:rsidR="00356793" w:rsidRPr="008F6BDB" w:rsidRDefault="00356793" w:rsidP="00356793">
      <w:pPr>
        <w:spacing w:line="276" w:lineRule="auto"/>
        <w:jc w:val="center"/>
        <w:rPr>
          <w:rFonts w:ascii="MetaPro-Normal" w:hAnsi="MetaPro-Normal" w:cs="Arial"/>
          <w:b/>
        </w:rPr>
      </w:pPr>
      <w:r w:rsidRPr="008F6BDB">
        <w:rPr>
          <w:rFonts w:ascii="MetaPro-Normal" w:hAnsi="MetaPro-Normal" w:cs="Arial"/>
          <w:b/>
        </w:rPr>
        <w:t xml:space="preserve">SODELOVANJE PRI PROJEKTU </w:t>
      </w:r>
      <w:r>
        <w:rPr>
          <w:rFonts w:ascii="MetaPro-Normal" w:hAnsi="MetaPro-Normal" w:cs="Arial"/>
          <w:b/>
        </w:rPr>
        <w:t>PRAZNIČNI DECEMBER V ŽALCU</w:t>
      </w:r>
      <w:r w:rsidRPr="008F6BDB">
        <w:rPr>
          <w:rFonts w:ascii="MetaPro-Normal" w:hAnsi="MetaPro-Normal" w:cs="Arial"/>
          <w:b/>
        </w:rPr>
        <w:t xml:space="preserve"> 201</w:t>
      </w:r>
      <w:r>
        <w:rPr>
          <w:rFonts w:ascii="MetaPro-Normal" w:hAnsi="MetaPro-Normal" w:cs="Arial"/>
          <w:b/>
        </w:rPr>
        <w:t>6</w:t>
      </w:r>
      <w:r w:rsidRPr="008F6BDB">
        <w:rPr>
          <w:rFonts w:ascii="MetaPro-Normal" w:hAnsi="MetaPro-Normal" w:cs="Arial"/>
          <w:b/>
        </w:rPr>
        <w:t xml:space="preserve"> </w:t>
      </w:r>
    </w:p>
    <w:p w:rsidR="00356793" w:rsidRDefault="00356793" w:rsidP="00356793">
      <w:pPr>
        <w:spacing w:line="276" w:lineRule="auto"/>
        <w:jc w:val="both"/>
        <w:rPr>
          <w:rFonts w:ascii="MetaPro-Normal" w:hAnsi="MetaPro-Normal"/>
          <w:b/>
          <w:color w:val="C00000"/>
          <w:sz w:val="22"/>
          <w:szCs w:val="22"/>
          <w:lang w:val="sl-SI"/>
        </w:rPr>
      </w:pPr>
    </w:p>
    <w:p w:rsidR="00356793" w:rsidRDefault="00356793" w:rsidP="00356793">
      <w:pPr>
        <w:spacing w:line="276" w:lineRule="auto"/>
        <w:jc w:val="both"/>
        <w:rPr>
          <w:rFonts w:ascii="MetaPro-Normal" w:hAnsi="MetaPro-Normal"/>
          <w:b/>
          <w:color w:val="C00000"/>
          <w:sz w:val="22"/>
          <w:szCs w:val="22"/>
          <w:lang w:val="sl-SI"/>
        </w:rPr>
      </w:pPr>
    </w:p>
    <w:p w:rsidR="00356793" w:rsidRPr="008F6BDB" w:rsidRDefault="00356793" w:rsidP="00356793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 w:rsidRPr="008F6BDB">
        <w:rPr>
          <w:rFonts w:ascii="MetaPro-Normal" w:hAnsi="MetaPro-Normal"/>
          <w:b/>
          <w:sz w:val="22"/>
          <w:szCs w:val="22"/>
          <w:lang w:val="sl-SI"/>
        </w:rPr>
        <w:t>PREDMET IN NAMEN POZIVA</w:t>
      </w:r>
    </w:p>
    <w:p w:rsidR="00356793" w:rsidRPr="00631BC7" w:rsidRDefault="00356793" w:rsidP="00356793">
      <w:pPr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ZKŠT 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Zavod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za kulturo, šport in turizem Žalec 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objavlja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J</w:t>
      </w:r>
      <w:r w:rsidRPr="00CB56D2">
        <w:rPr>
          <w:rFonts w:ascii="MetaPro-Normal" w:hAnsi="MetaPro-Normal"/>
          <w:color w:val="000000"/>
          <w:sz w:val="22"/>
          <w:szCs w:val="22"/>
          <w:lang w:val="sl-SI"/>
        </w:rPr>
        <w:t>avni poziv  za sodelovanje pri projektu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 </w:t>
      </w:r>
      <w:r w:rsidRPr="000F05EA">
        <w:rPr>
          <w:rFonts w:ascii="MetaPro-Normal" w:hAnsi="MetaPro-Normal"/>
          <w:b/>
          <w:color w:val="000000"/>
          <w:sz w:val="22"/>
          <w:szCs w:val="22"/>
          <w:lang w:val="sl-SI"/>
        </w:rPr>
        <w:t>»</w:t>
      </w:r>
      <w:r w:rsidRPr="000F05EA">
        <w:rPr>
          <w:rFonts w:ascii="MetaPro-Normal" w:hAnsi="MetaPro-Normal" w:cs="Arial"/>
          <w:b/>
          <w:sz w:val="22"/>
          <w:szCs w:val="22"/>
        </w:rPr>
        <w:t>PRAZNIČNI DECEMBER V ŽALCU 201</w:t>
      </w:r>
      <w:r>
        <w:rPr>
          <w:rFonts w:ascii="MetaPro-Normal" w:hAnsi="MetaPro-Normal" w:cs="Arial"/>
          <w:b/>
          <w:sz w:val="22"/>
          <w:szCs w:val="22"/>
        </w:rPr>
        <w:t>6</w:t>
      </w:r>
      <w:r w:rsidRPr="000F05EA">
        <w:rPr>
          <w:rFonts w:ascii="MetaPro-Normal" w:hAnsi="MetaPro-Normal"/>
          <w:b/>
          <w:sz w:val="22"/>
          <w:szCs w:val="22"/>
          <w:lang w:val="sl-SI"/>
        </w:rPr>
        <w:t>«</w:t>
      </w:r>
      <w:r w:rsidRPr="000F05EA">
        <w:rPr>
          <w:rFonts w:ascii="MetaPro-Normal" w:hAnsi="MetaPro-Normal"/>
          <w:b/>
          <w:color w:val="C00000"/>
          <w:sz w:val="22"/>
          <w:szCs w:val="22"/>
          <w:lang w:val="sl-SI"/>
        </w:rPr>
        <w:t xml:space="preserve"> </w:t>
      </w:r>
      <w:r w:rsidRPr="000F05EA">
        <w:rPr>
          <w:rFonts w:ascii="MetaPro-Normal" w:hAnsi="MetaPro-Normal"/>
          <w:sz w:val="22"/>
          <w:szCs w:val="22"/>
          <w:lang w:val="sl-SI"/>
        </w:rPr>
        <w:t>v okviru</w:t>
      </w:r>
      <w:r w:rsidRPr="000F05EA">
        <w:rPr>
          <w:rFonts w:ascii="MetaPro-Normal" w:hAnsi="MetaPro-Normal"/>
          <w:b/>
          <w:color w:val="C00000"/>
          <w:sz w:val="22"/>
          <w:szCs w:val="22"/>
          <w:lang w:val="sl-SI"/>
        </w:rPr>
        <w:t xml:space="preserve"> </w:t>
      </w:r>
      <w:r w:rsidRPr="000F05EA">
        <w:rPr>
          <w:rFonts w:ascii="MetaPro-Normal" w:hAnsi="MetaPro-Normal"/>
          <w:sz w:val="22"/>
          <w:szCs w:val="22"/>
          <w:lang w:val="sl-SI"/>
        </w:rPr>
        <w:t>katerega bo</w:t>
      </w:r>
      <w:r>
        <w:rPr>
          <w:rFonts w:ascii="MetaPro-Normal" w:hAnsi="MetaPro-Normal"/>
          <w:sz w:val="22"/>
          <w:szCs w:val="22"/>
          <w:lang w:val="sl-SI"/>
        </w:rPr>
        <w:t>do</w:t>
      </w:r>
      <w:r w:rsidRPr="000F05EA">
        <w:rPr>
          <w:rFonts w:ascii="MetaPro-Normal" w:hAnsi="MetaPro-Normal"/>
          <w:sz w:val="22"/>
          <w:szCs w:val="22"/>
          <w:lang w:val="sl-SI"/>
        </w:rPr>
        <w:t xml:space="preserve"> potekal</w:t>
      </w:r>
      <w:r>
        <w:rPr>
          <w:rFonts w:ascii="MetaPro-Normal" w:hAnsi="MetaPro-Normal"/>
          <w:sz w:val="22"/>
          <w:szCs w:val="22"/>
          <w:lang w:val="sl-SI"/>
        </w:rPr>
        <w:t>i</w:t>
      </w:r>
      <w:r w:rsidRPr="000F05EA">
        <w:rPr>
          <w:rFonts w:ascii="MetaPro-Normal" w:hAnsi="MetaPro-Normal"/>
          <w:sz w:val="22"/>
          <w:szCs w:val="22"/>
          <w:lang w:val="sl-SI"/>
        </w:rPr>
        <w:t xml:space="preserve"> tudi</w:t>
      </w:r>
      <w:r>
        <w:rPr>
          <w:rFonts w:ascii="MetaPro-Normal" w:hAnsi="MetaPro-Normal"/>
          <w:sz w:val="22"/>
          <w:szCs w:val="22"/>
          <w:lang w:val="sl-SI"/>
        </w:rPr>
        <w:t xml:space="preserve"> 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 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>»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>SEJMI DOMAČIH IZDELKOV IN DROBNE OBRTI – Praznični sejmi v Žalcu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>«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Sej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>m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i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 xml:space="preserve"> bo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do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 xml:space="preserve"> del programa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pri programu prazničnega dogajanja v Žalcu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>.</w:t>
      </w:r>
    </w:p>
    <w:p w:rsidR="00356793" w:rsidRPr="00F56C4E" w:rsidRDefault="00356793" w:rsidP="00356793">
      <w:pPr>
        <w:spacing w:line="276" w:lineRule="auto"/>
        <w:jc w:val="both"/>
        <w:rPr>
          <w:rFonts w:ascii="MetaPro-Normal" w:hAnsi="MetaPro-Normal"/>
          <w:color w:val="C00000"/>
          <w:sz w:val="22"/>
          <w:szCs w:val="22"/>
          <w:lang w:val="sl-SI"/>
        </w:rPr>
      </w:pPr>
    </w:p>
    <w:p w:rsidR="00356793" w:rsidRPr="008F6BDB" w:rsidRDefault="00356793" w:rsidP="00356793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 w:rsidRPr="008F6BDB">
        <w:rPr>
          <w:rFonts w:ascii="MetaPro-Normal" w:hAnsi="MetaPro-Normal"/>
          <w:b/>
          <w:sz w:val="22"/>
          <w:szCs w:val="22"/>
          <w:lang w:val="sl-SI"/>
        </w:rPr>
        <w:t>MERILA ZA PRIJAVO</w:t>
      </w:r>
    </w:p>
    <w:p w:rsidR="00356793" w:rsidRPr="00F56C4E" w:rsidRDefault="00356793" w:rsidP="00356793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Na javni razpis se lahko prijavijo samostojni podjetniki, posamezniki in vse pravne osebe, ki so registrirane in imajo veljavna dovoljenja za opravljanje dejavnosti, ki so predmet tega javnega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poziva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. </w:t>
      </w:r>
    </w:p>
    <w:p w:rsidR="00356793" w:rsidRDefault="00356793" w:rsidP="00356793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</w:p>
    <w:p w:rsidR="00356793" w:rsidRPr="00F56C4E" w:rsidRDefault="00356793" w:rsidP="00356793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>
        <w:rPr>
          <w:rFonts w:ascii="MetaPro-Normal" w:hAnsi="MetaPro-Normal"/>
          <w:sz w:val="22"/>
          <w:szCs w:val="22"/>
          <w:lang w:val="sl-SI"/>
        </w:rPr>
        <w:t>Z</w:t>
      </w:r>
      <w:r w:rsidRPr="00F56C4E">
        <w:rPr>
          <w:rFonts w:ascii="MetaPro-Normal" w:hAnsi="MetaPro-Normal"/>
          <w:sz w:val="22"/>
          <w:szCs w:val="22"/>
          <w:lang w:val="sl-SI"/>
        </w:rPr>
        <w:t>a ocenjevanje prispelih prijav bodo veljala naslednja merila:</w:t>
      </w:r>
    </w:p>
    <w:p w:rsidR="00356793" w:rsidRDefault="00356793" w:rsidP="00356793">
      <w:pPr>
        <w:pStyle w:val="Navadensplet"/>
        <w:numPr>
          <w:ilvl w:val="0"/>
          <w:numId w:val="1"/>
        </w:numPr>
        <w:spacing w:before="0" w:after="0" w:line="276" w:lineRule="auto"/>
        <w:jc w:val="both"/>
        <w:rPr>
          <w:rFonts w:ascii="MetaPro-Normal" w:hAnsi="MetaPro-Normal"/>
          <w:color w:val="000000"/>
          <w:sz w:val="22"/>
          <w:szCs w:val="22"/>
        </w:rPr>
      </w:pPr>
      <w:r w:rsidRPr="00F56C4E">
        <w:rPr>
          <w:rFonts w:ascii="MetaPro-Normal" w:hAnsi="MetaPro-Normal"/>
          <w:color w:val="000000"/>
          <w:sz w:val="22"/>
          <w:szCs w:val="22"/>
        </w:rPr>
        <w:t>vsebinska ustreznost izdelkov za prodajo (</w:t>
      </w:r>
      <w:r>
        <w:rPr>
          <w:rFonts w:ascii="MetaPro-Normal" w:hAnsi="MetaPro-Normal"/>
          <w:color w:val="000000"/>
          <w:sz w:val="22"/>
          <w:szCs w:val="22"/>
        </w:rPr>
        <w:t xml:space="preserve">domači izdelki, izdelki drobne obrti, </w:t>
      </w:r>
      <w:r w:rsidRPr="00F56C4E">
        <w:rPr>
          <w:rFonts w:ascii="MetaPro-Normal" w:hAnsi="MetaPro-Normal"/>
          <w:color w:val="000000"/>
          <w:sz w:val="22"/>
          <w:szCs w:val="22"/>
        </w:rPr>
        <w:t>darilni program</w:t>
      </w:r>
      <w:r>
        <w:rPr>
          <w:rFonts w:ascii="MetaPro-Normal" w:hAnsi="MetaPro-Normal"/>
          <w:color w:val="000000"/>
          <w:sz w:val="22"/>
          <w:szCs w:val="22"/>
        </w:rPr>
        <w:t>, novoletni program, knjige</w:t>
      </w:r>
      <w:r w:rsidRPr="00F56C4E">
        <w:rPr>
          <w:rFonts w:ascii="MetaPro-Normal" w:hAnsi="MetaPro-Normal"/>
          <w:color w:val="000000"/>
          <w:sz w:val="22"/>
          <w:szCs w:val="22"/>
        </w:rPr>
        <w:t>)</w:t>
      </w:r>
      <w:r>
        <w:rPr>
          <w:rFonts w:ascii="MetaPro-Normal" w:hAnsi="MetaPro-Normal"/>
          <w:color w:val="000000"/>
          <w:sz w:val="22"/>
          <w:szCs w:val="22"/>
        </w:rPr>
        <w:t>,</w:t>
      </w:r>
    </w:p>
    <w:p w:rsidR="00356793" w:rsidRPr="00F56C4E" w:rsidRDefault="00356793" w:rsidP="00356793">
      <w:pPr>
        <w:pStyle w:val="Navadensplet"/>
        <w:numPr>
          <w:ilvl w:val="0"/>
          <w:numId w:val="1"/>
        </w:numPr>
        <w:spacing w:before="0" w:after="0" w:line="276" w:lineRule="auto"/>
        <w:jc w:val="both"/>
        <w:rPr>
          <w:rFonts w:ascii="MetaPro-Normal" w:hAnsi="MetaPro-Normal"/>
          <w:color w:val="000000"/>
          <w:sz w:val="22"/>
          <w:szCs w:val="22"/>
        </w:rPr>
      </w:pPr>
      <w:r>
        <w:rPr>
          <w:rFonts w:ascii="MetaPro-Normal" w:hAnsi="MetaPro-Normal"/>
          <w:color w:val="000000"/>
          <w:sz w:val="22"/>
          <w:szCs w:val="22"/>
        </w:rPr>
        <w:t>ustrezna decembrska gostinska ponudba,</w:t>
      </w:r>
    </w:p>
    <w:p w:rsidR="00356793" w:rsidRPr="00B05A3F" w:rsidRDefault="00356793" w:rsidP="00356793">
      <w:pPr>
        <w:pStyle w:val="Navadensplet"/>
        <w:numPr>
          <w:ilvl w:val="0"/>
          <w:numId w:val="1"/>
        </w:numPr>
        <w:spacing w:before="0" w:after="0" w:line="276" w:lineRule="auto"/>
        <w:jc w:val="both"/>
        <w:rPr>
          <w:rFonts w:ascii="MetaPro-Normal" w:hAnsi="MetaPro-Normal"/>
          <w:color w:val="000000"/>
          <w:sz w:val="22"/>
          <w:szCs w:val="22"/>
        </w:rPr>
      </w:pPr>
      <w:r w:rsidRPr="00F56C4E">
        <w:rPr>
          <w:rFonts w:ascii="MetaPro-Normal" w:hAnsi="MetaPro-Normal"/>
          <w:color w:val="000000"/>
          <w:sz w:val="22"/>
          <w:szCs w:val="22"/>
        </w:rPr>
        <w:t>spremljevalni program (animacije, degustacije)</w:t>
      </w:r>
      <w:r>
        <w:rPr>
          <w:rFonts w:ascii="MetaPro-Normal" w:hAnsi="MetaPro-Normal"/>
          <w:color w:val="000000"/>
          <w:sz w:val="22"/>
          <w:szCs w:val="22"/>
        </w:rPr>
        <w:t>.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Calibri"/>
          <w:sz w:val="22"/>
          <w:szCs w:val="22"/>
          <w:lang w:val="sl-SI"/>
        </w:rPr>
      </w:pPr>
    </w:p>
    <w:p w:rsidR="00356793" w:rsidRPr="00F56C4E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>
        <w:rPr>
          <w:rFonts w:ascii="MetaPro-Normal" w:hAnsi="MetaPro-Normal" w:cs="Calibri"/>
          <w:sz w:val="22"/>
          <w:szCs w:val="22"/>
          <w:lang w:val="sl-SI"/>
        </w:rPr>
        <w:t>Razstavno-prodajna mesta v prodajnih kioskih so namenjena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razstavi in 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prodaji 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domačih </w:t>
      </w:r>
      <w:r w:rsidRPr="00F56C4E">
        <w:rPr>
          <w:rFonts w:ascii="MetaPro-Normal" w:hAnsi="MetaPro-Normal" w:cs="Calibri"/>
          <w:sz w:val="22"/>
          <w:szCs w:val="22"/>
          <w:lang w:val="sl-SI"/>
        </w:rPr>
        <w:t>izdelkov oziroma blaga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 ter izdelkom drobne obrti</w:t>
      </w:r>
      <w:r w:rsidRPr="00F56C4E">
        <w:rPr>
          <w:rFonts w:ascii="MetaPro-Normal" w:hAnsi="MetaPro-Normal" w:cs="Calibri"/>
          <w:sz w:val="22"/>
          <w:szCs w:val="22"/>
          <w:lang w:val="sl-SI"/>
        </w:rPr>
        <w:t>, ki po svoji obliki in namenu ustreza</w:t>
      </w:r>
      <w:r>
        <w:rPr>
          <w:rFonts w:ascii="MetaPro-Normal" w:hAnsi="MetaPro-Normal" w:cs="Calibri"/>
          <w:sz w:val="22"/>
          <w:szCs w:val="22"/>
          <w:lang w:val="sl-SI"/>
        </w:rPr>
        <w:t>jo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</w:t>
      </w:r>
      <w:r>
        <w:rPr>
          <w:rFonts w:ascii="MetaPro-Normal" w:hAnsi="MetaPro-Normal" w:cs="Calibri"/>
          <w:sz w:val="22"/>
          <w:szCs w:val="22"/>
          <w:lang w:val="sl-SI"/>
        </w:rPr>
        <w:t>vsebini sejma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(u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>nikatni izdelki domače in umetne obrti, živilski izdelki, sladki progam, suho sadje, naravna kozmetika, izdelki iz zelišč, pijača v darilni embalaž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i, </w:t>
      </w:r>
      <w:proofErr w:type="spellStart"/>
      <w:r w:rsidRPr="00F56C4E">
        <w:rPr>
          <w:rFonts w:ascii="MetaPro-Normal" w:hAnsi="MetaPro-Normal"/>
          <w:color w:val="000000"/>
          <w:sz w:val="22"/>
          <w:szCs w:val="22"/>
        </w:rPr>
        <w:t>darilni</w:t>
      </w:r>
      <w:proofErr w:type="spellEnd"/>
      <w:r w:rsidRPr="00F56C4E">
        <w:rPr>
          <w:rFonts w:ascii="MetaPro-Normal" w:hAnsi="MetaPro-Normal"/>
          <w:color w:val="000000"/>
          <w:sz w:val="22"/>
          <w:szCs w:val="22"/>
        </w:rPr>
        <w:t xml:space="preserve"> program</w:t>
      </w:r>
      <w:r>
        <w:rPr>
          <w:rFonts w:ascii="MetaPro-Normal" w:hAnsi="MetaPro-Normal"/>
          <w:color w:val="000000"/>
          <w:sz w:val="22"/>
          <w:szCs w:val="22"/>
        </w:rPr>
        <w:t xml:space="preserve">, </w:t>
      </w:r>
      <w:proofErr w:type="spellStart"/>
      <w:r>
        <w:rPr>
          <w:rFonts w:ascii="MetaPro-Normal" w:hAnsi="MetaPro-Normal"/>
          <w:color w:val="000000"/>
          <w:sz w:val="22"/>
          <w:szCs w:val="22"/>
        </w:rPr>
        <w:t>novoletni</w:t>
      </w:r>
      <w:proofErr w:type="spellEnd"/>
      <w:r>
        <w:rPr>
          <w:rFonts w:ascii="MetaPro-Normal" w:hAnsi="MetaPro-Normal"/>
          <w:color w:val="000000"/>
          <w:sz w:val="22"/>
          <w:szCs w:val="22"/>
        </w:rPr>
        <w:t xml:space="preserve"> program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, knjige) in opravljanju gostinske dejavnosti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. </w:t>
      </w:r>
    </w:p>
    <w:p w:rsidR="00356793" w:rsidRDefault="00356793" w:rsidP="00356793">
      <w:pPr>
        <w:spacing w:line="276" w:lineRule="auto"/>
        <w:jc w:val="both"/>
        <w:rPr>
          <w:rFonts w:ascii="MetaPro-Normal" w:hAnsi="MetaPro-Normal" w:cs="Calibri"/>
          <w:sz w:val="22"/>
          <w:szCs w:val="22"/>
          <w:lang w:val="sl-SI"/>
        </w:rPr>
      </w:pPr>
    </w:p>
    <w:p w:rsidR="00356793" w:rsidRDefault="00356793" w:rsidP="00356793">
      <w:pPr>
        <w:spacing w:line="276" w:lineRule="auto"/>
        <w:jc w:val="both"/>
        <w:rPr>
          <w:rFonts w:ascii="MetaPro-Normal" w:hAnsi="MetaPro-Normal" w:cs="Calibri"/>
          <w:sz w:val="22"/>
          <w:szCs w:val="22"/>
          <w:lang w:val="sl-SI"/>
        </w:rPr>
      </w:pPr>
      <w:r>
        <w:rPr>
          <w:rFonts w:ascii="MetaPro-Normal" w:hAnsi="MetaPro-Normal" w:cs="Calibri"/>
          <w:sz w:val="22"/>
          <w:szCs w:val="22"/>
          <w:lang w:val="sl-SI"/>
        </w:rPr>
        <w:t xml:space="preserve">Prednost pri izboru imajo domači ponudniki in člani blagovne znamke Zeleno zlato. </w:t>
      </w:r>
    </w:p>
    <w:p w:rsidR="00356793" w:rsidRPr="00F56C4E" w:rsidRDefault="00356793" w:rsidP="00356793">
      <w:pPr>
        <w:spacing w:line="276" w:lineRule="auto"/>
        <w:jc w:val="both"/>
        <w:rPr>
          <w:rFonts w:ascii="MetaPro-Normal" w:hAnsi="MetaPro-Normal" w:cs="Calibri"/>
          <w:sz w:val="22"/>
          <w:szCs w:val="22"/>
          <w:lang w:val="sl-SI"/>
        </w:rPr>
      </w:pPr>
      <w:r>
        <w:rPr>
          <w:rFonts w:ascii="MetaPro-Normal" w:hAnsi="MetaPro-Normal" w:cs="Calibri"/>
          <w:sz w:val="22"/>
          <w:szCs w:val="22"/>
          <w:lang w:val="sl-SI"/>
        </w:rPr>
        <w:t xml:space="preserve"> 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Prijava velja za izbrani datum. Ponudniki morajo biti v času sejma ves čas prisotni. </w:t>
      </w:r>
    </w:p>
    <w:p w:rsidR="00356793" w:rsidRPr="00F56C4E" w:rsidRDefault="00356793" w:rsidP="00356793">
      <w:pPr>
        <w:spacing w:line="276" w:lineRule="auto"/>
        <w:rPr>
          <w:rFonts w:ascii="MetaPro-Normal" w:hAnsi="MetaPro-Normal" w:cs="Calibri"/>
          <w:sz w:val="22"/>
          <w:szCs w:val="22"/>
          <w:lang w:val="sl-SI"/>
        </w:rPr>
      </w:pPr>
    </w:p>
    <w:p w:rsidR="00356793" w:rsidRPr="00F26CB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b/>
          <w:sz w:val="22"/>
          <w:szCs w:val="22"/>
          <w:lang w:val="sl-SI"/>
        </w:rPr>
      </w:pPr>
      <w:r>
        <w:rPr>
          <w:rFonts w:ascii="MetaPro-Normal" w:hAnsi="MetaPro-Normal" w:cs="Calibri"/>
          <w:sz w:val="22"/>
          <w:szCs w:val="22"/>
          <w:lang w:val="sl-SI"/>
        </w:rPr>
        <w:t>Število mest na sejmu je omejeno.</w:t>
      </w:r>
    </w:p>
    <w:p w:rsidR="00356793" w:rsidRDefault="00356793" w:rsidP="003567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sz w:val="22"/>
          <w:szCs w:val="22"/>
          <w:lang w:val="sl-SI"/>
        </w:rPr>
        <w:t xml:space="preserve">Praznični sejem – za sejem domačih izdelkov in drobne obrti v </w:t>
      </w:r>
      <w:r w:rsidRPr="00C23D80">
        <w:rPr>
          <w:rFonts w:ascii="MetaPro-Normal" w:hAnsi="MetaPro-Normal" w:cs="Arial"/>
          <w:b/>
          <w:sz w:val="22"/>
          <w:szCs w:val="22"/>
          <w:lang w:val="sl-SI"/>
        </w:rPr>
        <w:t>prodajnih hiškah</w:t>
      </w:r>
      <w:r>
        <w:rPr>
          <w:rFonts w:ascii="MetaPro-Normal" w:hAnsi="MetaPro-Normal" w:cs="Arial"/>
          <w:sz w:val="22"/>
          <w:szCs w:val="22"/>
          <w:lang w:val="sl-SI"/>
        </w:rPr>
        <w:t xml:space="preserve"> - na voljo je 10 mest.</w:t>
      </w:r>
    </w:p>
    <w:p w:rsidR="00356793" w:rsidRDefault="00356793" w:rsidP="003567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sz w:val="22"/>
          <w:szCs w:val="22"/>
          <w:lang w:val="sl-SI"/>
        </w:rPr>
        <w:t xml:space="preserve">Praznični sejem – za opravljanje gostinske dejavnosti v </w:t>
      </w:r>
      <w:r w:rsidRPr="00C23D80">
        <w:rPr>
          <w:rFonts w:ascii="MetaPro-Normal" w:hAnsi="MetaPro-Normal" w:cs="Arial"/>
          <w:b/>
          <w:sz w:val="22"/>
          <w:szCs w:val="22"/>
          <w:lang w:val="sl-SI"/>
        </w:rPr>
        <w:t>prodajni hiški</w:t>
      </w:r>
      <w:r>
        <w:rPr>
          <w:rFonts w:ascii="MetaPro-Normal" w:hAnsi="MetaPro-Normal" w:cs="Arial"/>
          <w:sz w:val="22"/>
          <w:szCs w:val="22"/>
          <w:lang w:val="sl-SI"/>
        </w:rPr>
        <w:t xml:space="preserve"> – na voljo je 1 mesto.</w:t>
      </w:r>
    </w:p>
    <w:p w:rsidR="00356793" w:rsidRDefault="00356793" w:rsidP="003567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sz w:val="22"/>
          <w:szCs w:val="22"/>
          <w:lang w:val="sl-SI"/>
        </w:rPr>
        <w:t xml:space="preserve">Praznični sejem – za opravljanje gostinske dejavnosti na </w:t>
      </w:r>
      <w:r w:rsidRPr="00C23D80">
        <w:rPr>
          <w:rFonts w:ascii="MetaPro-Normal" w:hAnsi="MetaPro-Normal" w:cs="Arial"/>
          <w:b/>
          <w:sz w:val="22"/>
          <w:szCs w:val="22"/>
          <w:lang w:val="sl-SI"/>
        </w:rPr>
        <w:t>stojnici</w:t>
      </w:r>
      <w:r>
        <w:rPr>
          <w:rFonts w:ascii="MetaPro-Normal" w:hAnsi="MetaPro-Normal" w:cs="Arial"/>
          <w:sz w:val="22"/>
          <w:szCs w:val="22"/>
          <w:lang w:val="sl-SI"/>
        </w:rPr>
        <w:t xml:space="preserve"> – na voljo so 4 mesta.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sz w:val="22"/>
          <w:szCs w:val="22"/>
          <w:lang w:val="sl-SI"/>
        </w:rPr>
      </w:pPr>
    </w:p>
    <w:p w:rsidR="00356793" w:rsidRPr="002A4CA7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sz w:val="22"/>
          <w:szCs w:val="22"/>
          <w:lang w:val="sl-SI"/>
        </w:rPr>
      </w:pPr>
      <w:r>
        <w:rPr>
          <w:rFonts w:ascii="MetaPro-Normal" w:hAnsi="MetaPro-Normal"/>
          <w:b/>
          <w:sz w:val="22"/>
          <w:szCs w:val="22"/>
          <w:lang w:val="sl-SI"/>
        </w:rPr>
        <w:lastRenderedPageBreak/>
        <w:t>DATUMI IN LOKACIJE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929"/>
      </w:tblGrid>
      <w:tr w:rsidR="00356793" w:rsidRPr="0050092E" w:rsidTr="00E2114D">
        <w:tc>
          <w:tcPr>
            <w:tcW w:w="2376" w:type="dxa"/>
          </w:tcPr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NAZIV SEJMA</w:t>
            </w:r>
          </w:p>
        </w:tc>
        <w:tc>
          <w:tcPr>
            <w:tcW w:w="4253" w:type="dxa"/>
          </w:tcPr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DATUM IN URE</w:t>
            </w:r>
          </w:p>
        </w:tc>
        <w:tc>
          <w:tcPr>
            <w:tcW w:w="2929" w:type="dxa"/>
          </w:tcPr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LOKACIJA</w:t>
            </w:r>
          </w:p>
        </w:tc>
      </w:tr>
      <w:tr w:rsidR="00356793" w:rsidRPr="0050092E" w:rsidTr="00E2114D">
        <w:trPr>
          <w:trHeight w:val="1485"/>
        </w:trPr>
        <w:tc>
          <w:tcPr>
            <w:tcW w:w="2376" w:type="dxa"/>
          </w:tcPr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Praznični sej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m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i</w:t>
            </w:r>
          </w:p>
        </w:tc>
        <w:tc>
          <w:tcPr>
            <w:tcW w:w="4253" w:type="dxa"/>
          </w:tcPr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2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. dec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ember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, od 1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7. do 21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. ure</w:t>
            </w:r>
          </w:p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5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. dec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ember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, od 1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7. do 21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. ure</w:t>
            </w:r>
          </w:p>
          <w:p w:rsidR="00356793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9. in 10.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 xml:space="preserve"> dec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ember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, od 1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7. do 21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. ure</w:t>
            </w:r>
          </w:p>
          <w:p w:rsidR="00356793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 xml:space="preserve">16. in 17. 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dec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ember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, od 1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7. do 21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u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re</w:t>
            </w:r>
          </w:p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 xml:space="preserve">23. december, od 17. do 21. ure </w:t>
            </w:r>
          </w:p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29. in 30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. dec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ember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, od 1</w:t>
            </w:r>
            <w:r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7. do 21</w:t>
            </w: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. ure</w:t>
            </w:r>
          </w:p>
        </w:tc>
        <w:tc>
          <w:tcPr>
            <w:tcW w:w="2929" w:type="dxa"/>
          </w:tcPr>
          <w:p w:rsidR="00356793" w:rsidRPr="0050092E" w:rsidRDefault="00356793" w:rsidP="00E21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</w:pPr>
            <w:r w:rsidRPr="0050092E">
              <w:rPr>
                <w:rFonts w:ascii="MetaPro-Normal" w:hAnsi="MetaPro-Normal"/>
                <w:color w:val="000000"/>
                <w:sz w:val="22"/>
                <w:szCs w:val="22"/>
                <w:lang w:val="sl-SI"/>
              </w:rPr>
              <w:t>Šlandrov trg Žalec</w:t>
            </w:r>
          </w:p>
        </w:tc>
      </w:tr>
    </w:tbl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color w:val="C00000"/>
          <w:sz w:val="22"/>
          <w:szCs w:val="22"/>
          <w:lang w:val="sl-SI"/>
        </w:rPr>
      </w:pPr>
    </w:p>
    <w:p w:rsidR="00356793" w:rsidRPr="008F6BDB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sz w:val="22"/>
          <w:szCs w:val="22"/>
          <w:lang w:val="sl-SI"/>
        </w:rPr>
      </w:pPr>
      <w:r w:rsidRPr="008F6BDB">
        <w:rPr>
          <w:rFonts w:ascii="MetaPro-Normal" w:hAnsi="MetaPro-Normal"/>
          <w:b/>
          <w:sz w:val="22"/>
          <w:szCs w:val="22"/>
          <w:lang w:val="sl-SI"/>
        </w:rPr>
        <w:t xml:space="preserve">CENA NAJEMA </w:t>
      </w:r>
      <w:r>
        <w:rPr>
          <w:rFonts w:ascii="MetaPro-Normal" w:hAnsi="MetaPro-Normal"/>
          <w:b/>
          <w:sz w:val="22"/>
          <w:szCs w:val="22"/>
          <w:lang w:val="sl-SI"/>
        </w:rPr>
        <w:t>PRODAJNEGA MESTA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>
        <w:rPr>
          <w:rFonts w:ascii="MetaPro-Normal" w:hAnsi="MetaPro-Normal"/>
          <w:sz w:val="22"/>
          <w:szCs w:val="22"/>
          <w:lang w:val="sl-SI"/>
        </w:rPr>
        <w:t xml:space="preserve">Cene najema </w:t>
      </w:r>
      <w:r>
        <w:rPr>
          <w:rFonts w:ascii="MetaPro-Normal" w:hAnsi="MetaPro-Normal"/>
          <w:sz w:val="22"/>
          <w:szCs w:val="22"/>
          <w:lang w:val="sl-SI"/>
        </w:rPr>
        <w:t xml:space="preserve">bodo </w:t>
      </w:r>
      <w:r>
        <w:rPr>
          <w:rFonts w:ascii="MetaPro-Normal" w:hAnsi="MetaPro-Normal"/>
          <w:sz w:val="22"/>
          <w:szCs w:val="22"/>
          <w:lang w:val="sl-SI"/>
        </w:rPr>
        <w:t>skladne s Pravilnikom o oddajanju stvarnega premoženja v lasti Občine Žalec v najem, ki ga sprejema občinski svet Občine Žalec.</w:t>
      </w:r>
    </w:p>
    <w:p w:rsidR="00356793" w:rsidRPr="007240FD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>
        <w:rPr>
          <w:rFonts w:ascii="MetaPro-Normal" w:hAnsi="MetaPro-Normal"/>
          <w:sz w:val="22"/>
          <w:szCs w:val="22"/>
          <w:lang w:val="sl-SI"/>
        </w:rPr>
        <w:t xml:space="preserve">Najemnino bo prijavljenim in izbranim ponudnikom zaračunalo podjetje JKP Žalec, ki ima sejemske hišice in stojnice v upravljanju. 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b/>
          <w:sz w:val="22"/>
          <w:szCs w:val="22"/>
          <w:lang w:val="sl-SI"/>
        </w:rPr>
      </w:pPr>
    </w:p>
    <w:p w:rsidR="00356793" w:rsidRPr="008F6BDB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b/>
          <w:sz w:val="22"/>
          <w:szCs w:val="22"/>
          <w:lang w:val="sl-SI"/>
        </w:rPr>
      </w:pPr>
      <w:r w:rsidRPr="008F6BDB">
        <w:rPr>
          <w:rFonts w:ascii="MetaPro-Normal" w:hAnsi="MetaPro-Normal" w:cs="Arial"/>
          <w:b/>
          <w:sz w:val="22"/>
          <w:szCs w:val="22"/>
          <w:lang w:val="sl-SI"/>
        </w:rPr>
        <w:t>VLOGA</w:t>
      </w:r>
      <w:r>
        <w:rPr>
          <w:rFonts w:ascii="MetaPro-Normal" w:hAnsi="MetaPro-Normal" w:cs="Arial"/>
          <w:b/>
          <w:sz w:val="22"/>
          <w:szCs w:val="22"/>
          <w:lang w:val="sl-SI"/>
        </w:rPr>
        <w:t xml:space="preserve"> MORA </w:t>
      </w:r>
      <w:r w:rsidRPr="008F6BDB">
        <w:rPr>
          <w:rFonts w:ascii="MetaPro-Normal" w:hAnsi="MetaPro-Normal" w:cs="Arial"/>
          <w:b/>
          <w:sz w:val="22"/>
          <w:szCs w:val="22"/>
          <w:lang w:val="sl-SI"/>
        </w:rPr>
        <w:t xml:space="preserve">VSEBOVATI </w:t>
      </w:r>
    </w:p>
    <w:p w:rsidR="00356793" w:rsidRDefault="00356793" w:rsidP="0035679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sz w:val="22"/>
          <w:szCs w:val="22"/>
          <w:lang w:val="sl-SI"/>
        </w:rPr>
        <w:t xml:space="preserve">izpolnjeno </w:t>
      </w:r>
      <w:r w:rsidRPr="00F56C4E">
        <w:rPr>
          <w:rFonts w:ascii="MetaPro-Normal" w:hAnsi="MetaPro-Normal" w:cs="Arial"/>
          <w:sz w:val="22"/>
          <w:szCs w:val="22"/>
          <w:lang w:val="sl-SI"/>
        </w:rPr>
        <w:t>prijavnic</w:t>
      </w:r>
      <w:r>
        <w:rPr>
          <w:rFonts w:ascii="MetaPro-Normal" w:hAnsi="MetaPro-Normal" w:cs="Arial"/>
          <w:sz w:val="22"/>
          <w:szCs w:val="22"/>
          <w:lang w:val="sl-SI"/>
        </w:rPr>
        <w:t>o,</w:t>
      </w:r>
    </w:p>
    <w:p w:rsidR="00356793" w:rsidRDefault="00356793" w:rsidP="0035679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sz w:val="22"/>
          <w:szCs w:val="22"/>
          <w:lang w:val="sl-SI"/>
        </w:rPr>
        <w:t>dokazilo o registraciji ponudnika.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MetaPro-Normal"/>
          <w:b/>
          <w:sz w:val="22"/>
          <w:szCs w:val="22"/>
          <w:lang w:val="sl-SI" w:eastAsia="sl-SI"/>
        </w:rPr>
      </w:pPr>
    </w:p>
    <w:p w:rsidR="00356793" w:rsidRPr="00596C58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 w:rsidRPr="00596C58">
        <w:rPr>
          <w:rFonts w:ascii="MetaPro-Normal" w:hAnsi="MetaPro-Normal" w:cs="MetaPro-Normal"/>
          <w:b/>
          <w:sz w:val="22"/>
          <w:szCs w:val="22"/>
          <w:lang w:val="sl-SI" w:eastAsia="sl-SI"/>
        </w:rPr>
        <w:t xml:space="preserve">PRIJAVA 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>
        <w:rPr>
          <w:rFonts w:ascii="MetaPro-Normal" w:hAnsi="MetaPro-Normal" w:cs="MetaPro-Normal"/>
          <w:sz w:val="22"/>
          <w:szCs w:val="22"/>
          <w:lang w:val="sl-SI" w:eastAsia="sl-SI"/>
        </w:rPr>
        <w:t>Vloge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 sprejema 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 xml:space="preserve">ZKŠT 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>Zavod za kultur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>o, šport in turizem Žalec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, 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>Aškerčeva 9 a, 3310 Žalec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>,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 xml:space="preserve"> na zgornji naslov ali po </w:t>
      </w:r>
      <w:proofErr w:type="spellStart"/>
      <w:r>
        <w:rPr>
          <w:rFonts w:ascii="MetaPro-Normal" w:hAnsi="MetaPro-Normal" w:cs="MetaPro-Normal"/>
          <w:sz w:val="22"/>
          <w:szCs w:val="22"/>
          <w:lang w:val="sl-SI" w:eastAsia="sl-SI"/>
        </w:rPr>
        <w:t>mailu</w:t>
      </w:r>
      <w:proofErr w:type="spellEnd"/>
      <w:r>
        <w:rPr>
          <w:rFonts w:ascii="MetaPro-Normal" w:hAnsi="MetaPro-Normal" w:cs="MetaPro-Normal"/>
          <w:sz w:val="22"/>
          <w:szCs w:val="22"/>
          <w:lang w:val="sl-SI" w:eastAsia="sl-SI"/>
        </w:rPr>
        <w:t xml:space="preserve"> na: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 </w:t>
      </w:r>
      <w:hyperlink r:id="rId7" w:history="1">
        <w:r w:rsidRPr="008C1FB2">
          <w:rPr>
            <w:rStyle w:val="Hiperpovezava"/>
            <w:rFonts w:ascii="MetaPro-Normal" w:hAnsi="MetaPro-Normal"/>
            <w:noProof/>
            <w:sz w:val="22"/>
            <w:szCs w:val="22"/>
            <w:lang w:eastAsia="sl-SI"/>
          </w:rPr>
          <w:t>zkst.tic@siol.net</w:t>
        </w:r>
      </w:hyperlink>
      <w:r>
        <w:rPr>
          <w:rFonts w:ascii="MetaPro-Normal" w:hAnsi="MetaPro-Normal" w:cs="MetaPro-Normal"/>
          <w:sz w:val="22"/>
          <w:szCs w:val="22"/>
          <w:lang w:val="sl-SI" w:eastAsia="sl-SI"/>
        </w:rPr>
        <w:t>,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. 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</w:p>
    <w:p w:rsidR="00356793" w:rsidRPr="00F56C4E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MetaPro-Normal"/>
          <w:sz w:val="22"/>
          <w:szCs w:val="22"/>
          <w:lang w:val="sl-SI" w:eastAsia="sl-SI"/>
        </w:rPr>
      </w:pPr>
      <w:r>
        <w:rPr>
          <w:rFonts w:ascii="MetaPro-Normal" w:hAnsi="MetaPro-Normal"/>
          <w:color w:val="000000"/>
          <w:sz w:val="22"/>
          <w:szCs w:val="22"/>
          <w:lang w:val="sl-SI"/>
        </w:rPr>
        <w:t>Vloge sprejemamo do zapolnitve mest oz. najkasneje do 17. novembra 2016.</w:t>
      </w:r>
    </w:p>
    <w:p w:rsidR="00356793" w:rsidRPr="00F56C4E" w:rsidRDefault="00356793" w:rsidP="00356793">
      <w:pPr>
        <w:spacing w:line="276" w:lineRule="auto"/>
        <w:rPr>
          <w:rFonts w:ascii="MetaPro-Normal" w:hAnsi="MetaPro-Normal" w:cs="Arial"/>
          <w:sz w:val="22"/>
          <w:szCs w:val="22"/>
          <w:lang w:val="sl-SI"/>
        </w:rPr>
      </w:pPr>
    </w:p>
    <w:p w:rsidR="00356793" w:rsidRPr="00CE67DF" w:rsidRDefault="00356793" w:rsidP="00356793">
      <w:pPr>
        <w:spacing w:line="276" w:lineRule="auto"/>
        <w:rPr>
          <w:rFonts w:ascii="MetaPro-Normal" w:hAnsi="MetaPro-Normal"/>
          <w:color w:val="1F497D"/>
          <w:sz w:val="22"/>
          <w:szCs w:val="22"/>
        </w:rPr>
      </w:pPr>
      <w:r>
        <w:rPr>
          <w:rFonts w:ascii="MetaPro-Normal" w:hAnsi="MetaPro-Normal" w:cs="Arial"/>
          <w:sz w:val="22"/>
          <w:szCs w:val="22"/>
          <w:lang w:val="sl-SI"/>
        </w:rPr>
        <w:t xml:space="preserve">Poziv je na ogled </w:t>
      </w:r>
      <w:r w:rsidRPr="00F56C4E">
        <w:rPr>
          <w:rFonts w:ascii="MetaPro-Normal" w:hAnsi="MetaPro-Normal"/>
          <w:sz w:val="22"/>
          <w:szCs w:val="22"/>
        </w:rPr>
        <w:t xml:space="preserve">od </w:t>
      </w:r>
      <w:r>
        <w:rPr>
          <w:rFonts w:ascii="MetaPro-Normal" w:hAnsi="MetaPro-Normal"/>
          <w:sz w:val="22"/>
          <w:szCs w:val="22"/>
        </w:rPr>
        <w:t>7</w:t>
      </w:r>
      <w:r>
        <w:rPr>
          <w:rFonts w:ascii="MetaPro-Normal" w:hAnsi="MetaPro-Normal"/>
          <w:sz w:val="22"/>
          <w:szCs w:val="22"/>
        </w:rPr>
        <w:t xml:space="preserve">. </w:t>
      </w:r>
      <w:r>
        <w:rPr>
          <w:rFonts w:ascii="MetaPro-Normal" w:hAnsi="MetaPro-Normal"/>
          <w:sz w:val="22"/>
          <w:szCs w:val="22"/>
        </w:rPr>
        <w:t>novmebra</w:t>
      </w:r>
      <w:bookmarkStart w:id="0" w:name="_GoBack"/>
      <w:bookmarkEnd w:id="0"/>
      <w:r>
        <w:rPr>
          <w:rFonts w:ascii="MetaPro-Normal" w:hAnsi="MetaPro-Normal"/>
          <w:sz w:val="22"/>
          <w:szCs w:val="22"/>
        </w:rPr>
        <w:t xml:space="preserve"> 2016 dalje </w:t>
      </w:r>
      <w:r w:rsidRPr="00F56C4E">
        <w:rPr>
          <w:rFonts w:ascii="MetaPro-Normal" w:hAnsi="MetaPro-Normal"/>
          <w:sz w:val="22"/>
          <w:szCs w:val="22"/>
        </w:rPr>
        <w:t xml:space="preserve">na </w:t>
      </w:r>
      <w:hyperlink r:id="rId8" w:history="1">
        <w:r w:rsidRPr="0048317B">
          <w:rPr>
            <w:rStyle w:val="Hiperpovezava"/>
            <w:rFonts w:ascii="MetaPro-Normal" w:hAnsi="MetaPro-Normal" w:cs="Arial"/>
            <w:sz w:val="22"/>
            <w:szCs w:val="22"/>
            <w:lang w:val="sl-SI"/>
          </w:rPr>
          <w:t>www.zkst-zalec.si</w:t>
        </w:r>
      </w:hyperlink>
      <w:r>
        <w:rPr>
          <w:rFonts w:ascii="MetaPro-Normal" w:hAnsi="MetaPro-Normal" w:cs="Arial"/>
          <w:color w:val="1F497D"/>
          <w:sz w:val="22"/>
          <w:szCs w:val="22"/>
          <w:lang w:val="sl-SI"/>
        </w:rPr>
        <w:t>.</w:t>
      </w:r>
    </w:p>
    <w:p w:rsidR="00356793" w:rsidRPr="00F56C4E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Arial"/>
          <w:b/>
          <w:sz w:val="22"/>
          <w:szCs w:val="22"/>
          <w:lang w:val="sl-SI"/>
        </w:rPr>
      </w:pPr>
    </w:p>
    <w:p w:rsidR="00356793" w:rsidRDefault="00356793" w:rsidP="00356793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Kontakt: </w:t>
      </w:r>
    </w:p>
    <w:p w:rsidR="00356793" w:rsidRPr="00AF4F86" w:rsidRDefault="00356793" w:rsidP="003567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1F497D"/>
          <w:sz w:val="22"/>
          <w:szCs w:val="22"/>
          <w:lang w:val="sl-SI"/>
        </w:rPr>
      </w:pPr>
      <w:r w:rsidRPr="00AF4F86">
        <w:rPr>
          <w:rFonts w:ascii="MetaPro-Normal" w:hAnsi="MetaPro-Normal"/>
          <w:noProof/>
          <w:sz w:val="22"/>
          <w:szCs w:val="22"/>
          <w:lang w:eastAsia="sl-SI"/>
        </w:rPr>
        <w:t xml:space="preserve">TIC Žalec, </w:t>
      </w:r>
      <w:hyperlink r:id="rId9" w:history="1">
        <w:r w:rsidRPr="00AF4F86">
          <w:rPr>
            <w:rStyle w:val="Hiperpovezava"/>
            <w:rFonts w:ascii="MetaPro-Normal" w:hAnsi="MetaPro-Normal"/>
            <w:noProof/>
            <w:sz w:val="22"/>
            <w:szCs w:val="22"/>
            <w:lang w:eastAsia="sl-SI"/>
          </w:rPr>
          <w:t>zkst.tic@siol.net</w:t>
        </w:r>
      </w:hyperlink>
      <w:r w:rsidRPr="00AF4F86">
        <w:rPr>
          <w:rFonts w:ascii="MetaPro-Normal" w:hAnsi="MetaPro-Normal"/>
          <w:noProof/>
          <w:sz w:val="22"/>
          <w:szCs w:val="22"/>
          <w:lang w:eastAsia="sl-SI"/>
        </w:rPr>
        <w:t>, telefon 03 710 04 34</w:t>
      </w:r>
      <w:r w:rsidRPr="00AF4F86">
        <w:rPr>
          <w:rFonts w:ascii="MetaPro-Normal" w:hAnsi="MetaPro-Normal"/>
          <w:color w:val="1F497D"/>
          <w:sz w:val="22"/>
          <w:szCs w:val="22"/>
          <w:lang w:val="sl-SI"/>
        </w:rPr>
        <w:t xml:space="preserve">. 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356793" w:rsidRPr="001D713A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sz w:val="22"/>
          <w:szCs w:val="22"/>
          <w:lang w:val="sl-SI" w:eastAsia="sl-SI"/>
        </w:rPr>
      </w:pPr>
      <w:r w:rsidRPr="001D713A">
        <w:rPr>
          <w:rFonts w:ascii="MetaPro-Normal" w:hAnsi="MetaPro-Normal" w:cs="MetaPro-Normal"/>
          <w:b/>
          <w:sz w:val="22"/>
          <w:szCs w:val="22"/>
          <w:lang w:val="sl-SI" w:eastAsia="sl-SI"/>
        </w:rPr>
        <w:t>OBVEŠČANJE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356793" w:rsidRPr="005F4C13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sz w:val="22"/>
          <w:szCs w:val="22"/>
          <w:lang w:val="sl-SI" w:eastAsia="sl-SI"/>
        </w:rPr>
      </w:pPr>
      <w:r w:rsidRPr="00F56C4E">
        <w:rPr>
          <w:rFonts w:ascii="MetaPro-Normal" w:hAnsi="MetaPro-Normal" w:cs="Calibri"/>
          <w:sz w:val="22"/>
          <w:szCs w:val="22"/>
          <w:lang w:val="sl-SI"/>
        </w:rPr>
        <w:t>Prispele prijave bo pregledala in ocenila komisija Z</w:t>
      </w:r>
      <w:r>
        <w:rPr>
          <w:rFonts w:ascii="MetaPro-Normal" w:hAnsi="MetaPro-Normal" w:cs="Calibri"/>
          <w:sz w:val="22"/>
          <w:szCs w:val="22"/>
          <w:lang w:val="sl-SI"/>
        </w:rPr>
        <w:t>KŠT Žalec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</w:t>
      </w:r>
      <w:r>
        <w:rPr>
          <w:rFonts w:ascii="MetaPro-Normal" w:hAnsi="MetaPro-Normal" w:cs="Calibri"/>
          <w:sz w:val="22"/>
          <w:szCs w:val="22"/>
          <w:lang w:val="sl-SI"/>
        </w:rPr>
        <w:t>ter v roku 8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dni izbrala najustreznejše ponudbe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, ponudnike pa o izidu obvestila po elektronski pošti. </w:t>
      </w:r>
      <w:r w:rsidRPr="005F4C13">
        <w:rPr>
          <w:rFonts w:ascii="MetaPro-Normal" w:hAnsi="MetaPro-Normal" w:cs="MetaPro-Normal"/>
          <w:sz w:val="22"/>
          <w:szCs w:val="22"/>
          <w:lang w:val="sl-SI" w:eastAsia="sl-SI"/>
        </w:rPr>
        <w:t>Z izbranimi ponudniki bo sklenjena pogodba o sodelovanju.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356793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356793" w:rsidRPr="009934FD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</w:pP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  <w:t xml:space="preserve">   Za ZKŠT Žalec</w:t>
      </w:r>
    </w:p>
    <w:p w:rsidR="00356793" w:rsidRPr="009934FD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</w:pP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ab/>
        <w:t xml:space="preserve">   </w:t>
      </w:r>
      <w:r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 xml:space="preserve">                                              </w:t>
      </w:r>
      <w:r w:rsidRPr="009934FD">
        <w:rPr>
          <w:rFonts w:ascii="MetaPro-Normal" w:hAnsi="MetaPro-Normal" w:cs="MetaPro-Normal"/>
          <w:color w:val="000000"/>
          <w:sz w:val="22"/>
          <w:szCs w:val="22"/>
          <w:lang w:val="sl-SI" w:eastAsia="sl-SI"/>
        </w:rPr>
        <w:t>Matjaž Juteršek, direktor</w:t>
      </w:r>
    </w:p>
    <w:p w:rsidR="00356793" w:rsidRDefault="00356793" w:rsidP="00356793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46106D" w:rsidRDefault="0046106D"/>
    <w:sectPr w:rsidR="0046106D" w:rsidSect="00564415">
      <w:headerReference w:type="default" r:id="rId10"/>
      <w:footerReference w:type="default" r:id="rId11"/>
      <w:pgSz w:w="11906" w:h="16838" w:code="9"/>
      <w:pgMar w:top="851" w:right="1134" w:bottom="1843" w:left="2127" w:header="51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Medium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08" w:type="dxa"/>
      <w:tblInd w:w="-2211" w:type="dxa"/>
      <w:tblLook w:val="01E0" w:firstRow="1" w:lastRow="1" w:firstColumn="1" w:lastColumn="1" w:noHBand="0" w:noVBand="0"/>
    </w:tblPr>
    <w:tblGrid>
      <w:gridCol w:w="2308"/>
    </w:tblGrid>
    <w:tr w:rsidR="002509DC" w:rsidRPr="004906EC" w:rsidTr="00564415">
      <w:trPr>
        <w:trHeight w:val="454"/>
      </w:trPr>
      <w:tc>
        <w:tcPr>
          <w:tcW w:w="2308" w:type="dxa"/>
          <w:tcBorders>
            <w:right w:val="single" w:sz="4" w:space="0" w:color="auto"/>
          </w:tcBorders>
        </w:tcPr>
        <w:p w:rsidR="002509DC" w:rsidRDefault="00356793" w:rsidP="00664551">
          <w:pPr>
            <w:pStyle w:val="imegalerijeslo"/>
          </w:pPr>
          <w:r>
            <w:t xml:space="preserve">ZKŠT </w:t>
          </w:r>
          <w:r>
            <w:t xml:space="preserve">Zavod za kulturo, šport </w:t>
          </w:r>
        </w:p>
        <w:p w:rsidR="002509DC" w:rsidRPr="005F18E3" w:rsidRDefault="00356793" w:rsidP="00664551">
          <w:pPr>
            <w:pStyle w:val="imegalerijeslo"/>
          </w:pPr>
          <w:proofErr w:type="spellStart"/>
          <w:r>
            <w:t>in</w:t>
          </w:r>
          <w:proofErr w:type="spellEnd"/>
          <w:r>
            <w:t xml:space="preserve"> turizem Žalec</w:t>
          </w:r>
        </w:p>
      </w:tc>
    </w:tr>
    <w:tr w:rsidR="002509DC" w:rsidRPr="005F18E3" w:rsidTr="00564415">
      <w:tc>
        <w:tcPr>
          <w:tcW w:w="2308" w:type="dxa"/>
          <w:tcBorders>
            <w:right w:val="single" w:sz="4" w:space="0" w:color="auto"/>
          </w:tcBorders>
        </w:tcPr>
        <w:p w:rsidR="002509DC" w:rsidRDefault="00356793" w:rsidP="00564415">
          <w:pPr>
            <w:jc w:val="right"/>
            <w:rPr>
              <w:rFonts w:ascii="MetaPro-Normal" w:hAnsi="MetaPro-Normal"/>
              <w:sz w:val="12"/>
              <w:szCs w:val="12"/>
            </w:rPr>
          </w:pPr>
          <w:proofErr w:type="spellStart"/>
          <w:r>
            <w:rPr>
              <w:rFonts w:ascii="MetaPro-Normal" w:hAnsi="MetaPro-Normal"/>
              <w:sz w:val="12"/>
              <w:szCs w:val="12"/>
            </w:rPr>
            <w:t>Aškerčeva</w:t>
          </w:r>
          <w:proofErr w:type="spellEnd"/>
          <w:r>
            <w:rPr>
              <w:rFonts w:ascii="MetaPro-Normal" w:hAnsi="MetaPro-Normal"/>
              <w:sz w:val="12"/>
              <w:szCs w:val="12"/>
            </w:rPr>
            <w:t xml:space="preserve"> 9a, 3310 Žalec</w:t>
          </w:r>
        </w:p>
        <w:p w:rsidR="002509DC" w:rsidRPr="004906EC" w:rsidRDefault="00356793" w:rsidP="00664551">
          <w:pPr>
            <w:jc w:val="right"/>
            <w:rPr>
              <w:rFonts w:ascii="MetaPro-Normal" w:hAnsi="MetaPro-Normal"/>
              <w:sz w:val="12"/>
              <w:szCs w:val="12"/>
            </w:rPr>
          </w:pPr>
          <w:r w:rsidRPr="004906EC">
            <w:rPr>
              <w:rFonts w:ascii="MetaPro-Normal" w:hAnsi="MetaPro-Normal"/>
              <w:sz w:val="12"/>
              <w:szCs w:val="12"/>
            </w:rPr>
            <w:t xml:space="preserve">Tel.: +386(0)3 </w:t>
          </w:r>
          <w:r>
            <w:rPr>
              <w:rFonts w:ascii="MetaPro-Normal" w:hAnsi="MetaPro-Normal"/>
              <w:sz w:val="12"/>
              <w:szCs w:val="12"/>
            </w:rPr>
            <w:t xml:space="preserve">712 12 50 </w:t>
          </w:r>
        </w:p>
        <w:p w:rsidR="002509DC" w:rsidRPr="004906EC" w:rsidRDefault="00356793" w:rsidP="00564415">
          <w:pPr>
            <w:jc w:val="right"/>
            <w:rPr>
              <w:rFonts w:ascii="MetaPro-Normal" w:hAnsi="MetaPro-Normal"/>
              <w:sz w:val="12"/>
              <w:szCs w:val="12"/>
            </w:rPr>
          </w:pPr>
          <w:proofErr w:type="spellStart"/>
          <w:r>
            <w:rPr>
              <w:rFonts w:ascii="MetaPro-Normal" w:hAnsi="MetaPro-Normal"/>
              <w:sz w:val="12"/>
              <w:szCs w:val="12"/>
            </w:rPr>
            <w:t>www.zkst</w:t>
          </w:r>
          <w:proofErr w:type="spellEnd"/>
          <w:r>
            <w:rPr>
              <w:rFonts w:ascii="MetaPro-Normal" w:hAnsi="MetaPro-Normal"/>
              <w:sz w:val="12"/>
              <w:szCs w:val="12"/>
            </w:rPr>
            <w:t>-</w:t>
          </w:r>
          <w:proofErr w:type="spellStart"/>
          <w:r>
            <w:rPr>
              <w:rFonts w:ascii="MetaPro-Normal" w:hAnsi="MetaPro-Normal"/>
              <w:sz w:val="12"/>
              <w:szCs w:val="12"/>
            </w:rPr>
            <w:t>zalec.si</w:t>
          </w:r>
          <w:proofErr w:type="spellEnd"/>
        </w:p>
        <w:p w:rsidR="002509DC" w:rsidRPr="004906EC" w:rsidRDefault="00356793" w:rsidP="00564415">
          <w:pPr>
            <w:jc w:val="right"/>
            <w:rPr>
              <w:rFonts w:ascii="MetaPro-Normal" w:hAnsi="MetaPro-Normal"/>
              <w:sz w:val="12"/>
              <w:szCs w:val="12"/>
            </w:rPr>
          </w:pPr>
          <w:r w:rsidRPr="004906EC">
            <w:rPr>
              <w:rFonts w:ascii="MetaPro-Normal" w:hAnsi="MetaPro-Normal"/>
              <w:sz w:val="12"/>
              <w:szCs w:val="12"/>
            </w:rPr>
            <w:t>ID za DD</w:t>
          </w:r>
          <w:r>
            <w:rPr>
              <w:rFonts w:ascii="MetaPro-Normal" w:hAnsi="MetaPro-Normal"/>
              <w:sz w:val="12"/>
              <w:szCs w:val="12"/>
            </w:rPr>
            <w:t>V: SI34099921</w:t>
          </w:r>
        </w:p>
        <w:p w:rsidR="002509DC" w:rsidRPr="004906EC" w:rsidRDefault="00356793" w:rsidP="00564415">
          <w:pPr>
            <w:jc w:val="right"/>
            <w:rPr>
              <w:rFonts w:ascii="MetaPro-Normal" w:hAnsi="MetaPro-Normal"/>
              <w:sz w:val="12"/>
              <w:szCs w:val="12"/>
            </w:rPr>
          </w:pPr>
        </w:p>
        <w:p w:rsidR="002509DC" w:rsidRPr="004906EC" w:rsidRDefault="00356793" w:rsidP="00564415">
          <w:pPr>
            <w:jc w:val="right"/>
            <w:rPr>
              <w:rFonts w:ascii="MetaPro-Normal" w:hAnsi="MetaPro-Normal"/>
              <w:sz w:val="12"/>
              <w:szCs w:val="12"/>
            </w:rPr>
          </w:pPr>
        </w:p>
      </w:tc>
    </w:tr>
  </w:tbl>
  <w:p w:rsidR="002509DC" w:rsidRPr="005F18E3" w:rsidRDefault="00356793" w:rsidP="001301A3">
    <w:pPr>
      <w:pStyle w:val="Default"/>
      <w:spacing w:line="276" w:lineRule="auto"/>
      <w:rPr>
        <w:rFonts w:ascii="MetaPro-Normal" w:hAnsi="MetaPro-Normal"/>
        <w:sz w:val="12"/>
        <w:szCs w:val="12"/>
      </w:rPr>
    </w:pPr>
    <w:r w:rsidRPr="005F18E3">
      <w:rPr>
        <w:rFonts w:ascii="MetaPro-Normal" w:hAnsi="MetaPro-Normal"/>
        <w:sz w:val="12"/>
        <w:szCs w:val="1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DC" w:rsidRDefault="00356793" w:rsidP="00564415">
    <w:pPr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02D"/>
    <w:multiLevelType w:val="hybridMultilevel"/>
    <w:tmpl w:val="BDAE60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638"/>
    <w:multiLevelType w:val="hybridMultilevel"/>
    <w:tmpl w:val="AB1E2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2FEB"/>
    <w:multiLevelType w:val="hybridMultilevel"/>
    <w:tmpl w:val="049C4D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223B0"/>
    <w:multiLevelType w:val="hybridMultilevel"/>
    <w:tmpl w:val="4530D204"/>
    <w:lvl w:ilvl="0" w:tplc="36BC3824">
      <w:start w:val="26"/>
      <w:numFmt w:val="bullet"/>
      <w:lvlText w:val="-"/>
      <w:lvlJc w:val="left"/>
      <w:pPr>
        <w:ind w:left="720" w:hanging="360"/>
      </w:pPr>
      <w:rPr>
        <w:rFonts w:ascii="MetaPro-Normal" w:eastAsia="Times New Roman" w:hAnsi="MetaPro-Normal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3"/>
    <w:rsid w:val="00356793"/>
    <w:rsid w:val="004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galerijeslo">
    <w:name w:val="ime galerije slo"/>
    <w:basedOn w:val="Navaden"/>
    <w:rsid w:val="00356793"/>
    <w:pPr>
      <w:tabs>
        <w:tab w:val="center" w:pos="4536"/>
        <w:tab w:val="right" w:pos="9072"/>
      </w:tabs>
      <w:jc w:val="right"/>
    </w:pPr>
    <w:rPr>
      <w:rFonts w:ascii="MetaPro-Medium" w:hAnsi="MetaPro-Medium"/>
      <w:w w:val="95"/>
      <w:sz w:val="12"/>
      <w:szCs w:val="12"/>
    </w:rPr>
  </w:style>
  <w:style w:type="character" w:styleId="Hiperpovezava">
    <w:name w:val="Hyperlink"/>
    <w:uiPriority w:val="99"/>
    <w:rsid w:val="00356793"/>
    <w:rPr>
      <w:color w:val="0000FF"/>
      <w:u w:val="single"/>
    </w:rPr>
  </w:style>
  <w:style w:type="paragraph" w:customStyle="1" w:styleId="Default">
    <w:name w:val="Default"/>
    <w:rsid w:val="003567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356793"/>
    <w:pPr>
      <w:spacing w:before="101" w:after="101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7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793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galerijeslo">
    <w:name w:val="ime galerije slo"/>
    <w:basedOn w:val="Navaden"/>
    <w:rsid w:val="00356793"/>
    <w:pPr>
      <w:tabs>
        <w:tab w:val="center" w:pos="4536"/>
        <w:tab w:val="right" w:pos="9072"/>
      </w:tabs>
      <w:jc w:val="right"/>
    </w:pPr>
    <w:rPr>
      <w:rFonts w:ascii="MetaPro-Medium" w:hAnsi="MetaPro-Medium"/>
      <w:w w:val="95"/>
      <w:sz w:val="12"/>
      <w:szCs w:val="12"/>
    </w:rPr>
  </w:style>
  <w:style w:type="character" w:styleId="Hiperpovezava">
    <w:name w:val="Hyperlink"/>
    <w:uiPriority w:val="99"/>
    <w:rsid w:val="00356793"/>
    <w:rPr>
      <w:color w:val="0000FF"/>
      <w:u w:val="single"/>
    </w:rPr>
  </w:style>
  <w:style w:type="paragraph" w:customStyle="1" w:styleId="Default">
    <w:name w:val="Default"/>
    <w:rsid w:val="003567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356793"/>
    <w:pPr>
      <w:spacing w:before="101" w:after="101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7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793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st-zalec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kst.tic@sio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kst.tic@si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2016-11-07T08:01:00Z</dcterms:created>
  <dcterms:modified xsi:type="dcterms:W3CDTF">2016-11-07T08:04:00Z</dcterms:modified>
</cp:coreProperties>
</file>